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A0DC6" w14:textId="77777777" w:rsidR="00AC1271" w:rsidRDefault="00AC1271" w:rsidP="00AC1271">
      <w:pPr>
        <w:spacing w:after="0" w:line="240" w:lineRule="auto"/>
        <w:rPr>
          <w:rFonts w:ascii="Times New Roman" w:hAnsi="Times New Roman" w:cs="Times New Roman"/>
        </w:rPr>
      </w:pPr>
    </w:p>
    <w:p w14:paraId="38EF42BE" w14:textId="140933BF" w:rsidR="00AC1271" w:rsidRDefault="00AC1271" w:rsidP="00AC1271">
      <w:pPr>
        <w:spacing w:after="0" w:line="240" w:lineRule="auto"/>
        <w:jc w:val="center"/>
        <w:rPr>
          <w:rFonts w:ascii="Arial" w:hAnsi="Arial" w:cs="Arial"/>
          <w:b/>
          <w:sz w:val="32"/>
          <w:szCs w:val="32"/>
        </w:rPr>
      </w:pPr>
      <w:r>
        <w:rPr>
          <w:rFonts w:ascii="Arial" w:hAnsi="Arial" w:cs="Arial"/>
          <w:b/>
          <w:sz w:val="32"/>
          <w:szCs w:val="32"/>
        </w:rPr>
        <w:t>28.11.2022</w:t>
      </w:r>
      <w:r w:rsidR="00FC5BE7">
        <w:rPr>
          <w:rFonts w:ascii="Arial" w:hAnsi="Arial" w:cs="Arial"/>
          <w:b/>
          <w:sz w:val="32"/>
          <w:szCs w:val="32"/>
        </w:rPr>
        <w:t>г</w:t>
      </w:r>
      <w:r>
        <w:rPr>
          <w:rFonts w:ascii="Arial" w:hAnsi="Arial" w:cs="Arial"/>
          <w:b/>
          <w:sz w:val="32"/>
          <w:szCs w:val="32"/>
        </w:rPr>
        <w:t xml:space="preserve"> № 43</w:t>
      </w:r>
    </w:p>
    <w:p w14:paraId="4DE03662" w14:textId="77777777" w:rsidR="00AC1271" w:rsidRDefault="00AC1271" w:rsidP="00AC1271">
      <w:pPr>
        <w:spacing w:after="0" w:line="240" w:lineRule="auto"/>
        <w:jc w:val="center"/>
        <w:rPr>
          <w:rFonts w:ascii="Arial" w:hAnsi="Arial" w:cs="Arial"/>
          <w:b/>
          <w:sz w:val="32"/>
          <w:szCs w:val="32"/>
        </w:rPr>
      </w:pPr>
      <w:r>
        <w:rPr>
          <w:rFonts w:ascii="Arial" w:hAnsi="Arial" w:cs="Arial"/>
          <w:b/>
          <w:sz w:val="32"/>
          <w:szCs w:val="32"/>
        </w:rPr>
        <w:t>РОССИЙСКАЯ ФЕДЕРАЦИЯ</w:t>
      </w:r>
    </w:p>
    <w:p w14:paraId="2D9332C2" w14:textId="77777777" w:rsidR="00AC1271" w:rsidRDefault="00AC1271" w:rsidP="00AC1271">
      <w:pPr>
        <w:spacing w:after="0" w:line="240" w:lineRule="auto"/>
        <w:jc w:val="center"/>
        <w:rPr>
          <w:rFonts w:ascii="Arial" w:hAnsi="Arial" w:cs="Arial"/>
          <w:b/>
          <w:bCs/>
          <w:sz w:val="32"/>
          <w:szCs w:val="32"/>
        </w:rPr>
      </w:pPr>
      <w:r>
        <w:rPr>
          <w:rFonts w:ascii="Arial" w:hAnsi="Arial" w:cs="Arial"/>
          <w:b/>
          <w:bCs/>
          <w:sz w:val="32"/>
          <w:szCs w:val="32"/>
        </w:rPr>
        <w:t>ИРКУТСКАЯ ОБЛАСТЬ ЧЕРЕМХОВСКИЙ РАЙОН</w:t>
      </w:r>
    </w:p>
    <w:p w14:paraId="030EF833" w14:textId="77777777" w:rsidR="00AC1271" w:rsidRDefault="00AC1271" w:rsidP="00AC1271">
      <w:pPr>
        <w:spacing w:after="0" w:line="240" w:lineRule="auto"/>
        <w:jc w:val="center"/>
        <w:rPr>
          <w:rFonts w:ascii="Arial" w:hAnsi="Arial" w:cs="Arial"/>
          <w:b/>
          <w:bCs/>
          <w:sz w:val="32"/>
          <w:szCs w:val="32"/>
        </w:rPr>
      </w:pPr>
      <w:r>
        <w:rPr>
          <w:rFonts w:ascii="Arial" w:hAnsi="Arial" w:cs="Arial"/>
          <w:b/>
          <w:bCs/>
          <w:sz w:val="32"/>
          <w:szCs w:val="32"/>
        </w:rPr>
        <w:t>ГОЛУМЕТСКОГО МУНИЦИПАЛЬНОЕ ОБРАЗОВАНИЕ</w:t>
      </w:r>
    </w:p>
    <w:p w14:paraId="70546716" w14:textId="77777777" w:rsidR="00AC1271" w:rsidRDefault="00AC1271" w:rsidP="00AC1271">
      <w:pPr>
        <w:spacing w:after="0" w:line="240" w:lineRule="auto"/>
        <w:jc w:val="center"/>
        <w:rPr>
          <w:rFonts w:ascii="Arial" w:hAnsi="Arial" w:cs="Arial"/>
          <w:b/>
          <w:bCs/>
          <w:sz w:val="32"/>
          <w:szCs w:val="32"/>
        </w:rPr>
      </w:pPr>
      <w:r>
        <w:rPr>
          <w:rFonts w:ascii="Arial" w:hAnsi="Arial" w:cs="Arial"/>
          <w:b/>
          <w:bCs/>
          <w:sz w:val="32"/>
          <w:szCs w:val="32"/>
        </w:rPr>
        <w:t>ДУМА</w:t>
      </w:r>
    </w:p>
    <w:p w14:paraId="31D518AD" w14:textId="77777777" w:rsidR="00AC1271" w:rsidRDefault="00AC1271" w:rsidP="00AC1271">
      <w:pPr>
        <w:spacing w:after="0" w:line="240" w:lineRule="auto"/>
        <w:jc w:val="center"/>
        <w:rPr>
          <w:rFonts w:ascii="Arial" w:hAnsi="Arial" w:cs="Arial"/>
          <w:b/>
          <w:bCs/>
          <w:sz w:val="32"/>
          <w:szCs w:val="32"/>
        </w:rPr>
      </w:pPr>
      <w:r>
        <w:rPr>
          <w:rFonts w:ascii="Arial" w:hAnsi="Arial" w:cs="Arial"/>
          <w:b/>
          <w:bCs/>
          <w:sz w:val="32"/>
          <w:szCs w:val="32"/>
        </w:rPr>
        <w:t>РЕШЕНИЕ</w:t>
      </w:r>
    </w:p>
    <w:p w14:paraId="572063DC" w14:textId="77777777" w:rsidR="00AC1271" w:rsidRPr="0080032B" w:rsidRDefault="00AC1271" w:rsidP="00343849">
      <w:pPr>
        <w:spacing w:after="0" w:line="240" w:lineRule="auto"/>
        <w:jc w:val="center"/>
        <w:rPr>
          <w:rFonts w:ascii="Arial" w:hAnsi="Arial" w:cs="Arial"/>
          <w:b/>
          <w:bCs/>
          <w:sz w:val="32"/>
          <w:szCs w:val="32"/>
        </w:rPr>
      </w:pPr>
      <w:bookmarkStart w:id="0" w:name="_GoBack"/>
      <w:bookmarkEnd w:id="0"/>
    </w:p>
    <w:p w14:paraId="10A3E5E9" w14:textId="77777777" w:rsidR="00AC1271" w:rsidRDefault="00AC1271" w:rsidP="00AC1271">
      <w:pPr>
        <w:spacing w:after="0" w:line="240" w:lineRule="auto"/>
        <w:jc w:val="both"/>
        <w:rPr>
          <w:rFonts w:ascii="Arial" w:hAnsi="Arial" w:cs="Arial"/>
          <w:b/>
          <w:bCs/>
          <w:sz w:val="32"/>
          <w:szCs w:val="32"/>
        </w:rPr>
      </w:pPr>
      <w:r>
        <w:rPr>
          <w:rFonts w:ascii="Arial" w:hAnsi="Arial" w:cs="Arial"/>
          <w:b/>
          <w:bCs/>
          <w:sz w:val="32"/>
          <w:szCs w:val="32"/>
        </w:rPr>
        <w:t xml:space="preserve">О ПЕРЕДАЧЕ АДМИНИСТРАЦИИ ЧЕРЕМХОВСКОГО РАЙОННОГО МУНИЦИПАЛЬНОГО ОБРАЗОВАНИЯ ОТДЕЛЬНЫХ ПОЛНОМОЧИЙ АДМИНИСТРАЦИИ ГОЛУМЕТСКОГО МУНИЦИПАЛЬНОГО ОБРАЗОВАНИЯ ПО РЕШЕНИЮ ВОПРОСОВ МЕСТНОГО ЗНАЧЕНИЯ </w:t>
      </w:r>
    </w:p>
    <w:p w14:paraId="7AB7E033" w14:textId="77777777" w:rsidR="00AC1271" w:rsidRPr="00FC5BE7" w:rsidRDefault="00AC1271" w:rsidP="00AC1271">
      <w:pPr>
        <w:spacing w:after="0" w:line="240" w:lineRule="auto"/>
        <w:jc w:val="both"/>
        <w:rPr>
          <w:rFonts w:ascii="Arial" w:hAnsi="Arial" w:cs="Arial"/>
          <w:b/>
          <w:bCs/>
          <w:sz w:val="24"/>
          <w:szCs w:val="24"/>
        </w:rPr>
      </w:pPr>
    </w:p>
    <w:p w14:paraId="3DE75E6F" w14:textId="4F5B24E2" w:rsidR="00AC1271" w:rsidRPr="00FC5BE7" w:rsidRDefault="00AC1271" w:rsidP="00AC1271">
      <w:pPr>
        <w:spacing w:after="0" w:line="240" w:lineRule="auto"/>
        <w:ind w:firstLine="708"/>
        <w:jc w:val="both"/>
        <w:rPr>
          <w:rFonts w:ascii="Arial" w:hAnsi="Arial" w:cs="Arial"/>
          <w:sz w:val="24"/>
          <w:szCs w:val="24"/>
        </w:rPr>
      </w:pPr>
      <w:bookmarkStart w:id="1" w:name="sub_555"/>
      <w:r w:rsidRPr="00FC5BE7">
        <w:rPr>
          <w:rFonts w:ascii="Arial" w:hAnsi="Arial" w:cs="Arial"/>
          <w:sz w:val="24"/>
          <w:szCs w:val="24"/>
        </w:rPr>
        <w:t xml:space="preserve">Руководствуясь </w:t>
      </w:r>
      <w:hyperlink r:id="rId4" w:history="1">
        <w:r w:rsidRPr="00FC5BE7">
          <w:rPr>
            <w:rStyle w:val="a3"/>
            <w:rFonts w:ascii="Arial" w:hAnsi="Arial" w:cs="Arial"/>
            <w:color w:val="auto"/>
            <w:sz w:val="24"/>
            <w:szCs w:val="24"/>
            <w:u w:val="none"/>
          </w:rPr>
          <w:t>пунктом 4 статьи 15</w:t>
        </w:r>
      </w:hyperlink>
      <w:r w:rsidRPr="00FC5BE7">
        <w:rPr>
          <w:rFonts w:ascii="Arial" w:hAnsi="Arial" w:cs="Arial"/>
          <w:sz w:val="24"/>
          <w:szCs w:val="24"/>
        </w:rPr>
        <w:t xml:space="preserve"> Федерального закона от                               06.10.2003 №131-ФЗ «Об общих принципах организации местного самоуправления в Российской Федерации», статьей 142.5 Бюджетного кодекса Российской Федерации, </w:t>
      </w:r>
      <w:hyperlink r:id="rId5" w:history="1">
        <w:r w:rsidRPr="00FC5BE7">
          <w:rPr>
            <w:rStyle w:val="a3"/>
            <w:rFonts w:ascii="Arial" w:hAnsi="Arial" w:cs="Arial"/>
            <w:color w:val="auto"/>
            <w:sz w:val="24"/>
            <w:szCs w:val="24"/>
            <w:u w:val="none"/>
          </w:rPr>
          <w:t>статьей 10</w:t>
        </w:r>
      </w:hyperlink>
      <w:r w:rsidRPr="00FC5BE7">
        <w:rPr>
          <w:rFonts w:ascii="Arial" w:hAnsi="Arial" w:cs="Arial"/>
          <w:sz w:val="24"/>
          <w:szCs w:val="24"/>
        </w:rPr>
        <w:t xml:space="preserve"> Устава Голуметского муниципального образования, </w:t>
      </w:r>
      <w:bookmarkEnd w:id="1"/>
      <w:r w:rsidRPr="00FC5BE7">
        <w:rPr>
          <w:rFonts w:ascii="Arial" w:hAnsi="Arial" w:cs="Arial"/>
          <w:sz w:val="24"/>
          <w:szCs w:val="24"/>
        </w:rPr>
        <w:t xml:space="preserve">Дума Голуметского муниципального образования </w:t>
      </w:r>
    </w:p>
    <w:p w14:paraId="701EAD40" w14:textId="632EA636" w:rsidR="00AC1271" w:rsidRPr="00FC5BE7" w:rsidRDefault="00AC1271" w:rsidP="00AC1271">
      <w:pPr>
        <w:spacing w:after="0" w:line="240" w:lineRule="auto"/>
        <w:ind w:firstLine="708"/>
        <w:jc w:val="both"/>
        <w:rPr>
          <w:rFonts w:ascii="Arial" w:hAnsi="Arial" w:cs="Arial"/>
          <w:sz w:val="24"/>
          <w:szCs w:val="24"/>
        </w:rPr>
      </w:pPr>
    </w:p>
    <w:p w14:paraId="63E963CA" w14:textId="66301AA4" w:rsidR="00AC1271" w:rsidRPr="00FC5BE7" w:rsidRDefault="00AC1271" w:rsidP="00AC1271">
      <w:pPr>
        <w:spacing w:after="0" w:line="240" w:lineRule="auto"/>
        <w:ind w:firstLine="708"/>
        <w:jc w:val="center"/>
        <w:rPr>
          <w:rFonts w:ascii="Arial" w:hAnsi="Arial" w:cs="Arial"/>
          <w:b/>
          <w:bCs/>
          <w:sz w:val="30"/>
          <w:szCs w:val="30"/>
        </w:rPr>
      </w:pPr>
      <w:r w:rsidRPr="00FC5BE7">
        <w:rPr>
          <w:rFonts w:ascii="Arial" w:hAnsi="Arial" w:cs="Arial"/>
          <w:b/>
          <w:bCs/>
          <w:sz w:val="30"/>
          <w:szCs w:val="30"/>
        </w:rPr>
        <w:t>решила:</w:t>
      </w:r>
    </w:p>
    <w:p w14:paraId="0BA619D2" w14:textId="77777777" w:rsidR="00AC1271" w:rsidRPr="00FC5BE7" w:rsidRDefault="00AC1271" w:rsidP="00AC1271">
      <w:pPr>
        <w:spacing w:after="0" w:line="240" w:lineRule="auto"/>
        <w:ind w:firstLine="708"/>
        <w:jc w:val="both"/>
        <w:rPr>
          <w:rFonts w:ascii="Arial" w:hAnsi="Arial" w:cs="Arial"/>
          <w:sz w:val="24"/>
          <w:szCs w:val="24"/>
        </w:rPr>
      </w:pPr>
    </w:p>
    <w:p w14:paraId="7E39542B" w14:textId="77777777" w:rsidR="00AC1271" w:rsidRPr="00FC5BE7" w:rsidRDefault="00AC1271" w:rsidP="00AC1271">
      <w:pPr>
        <w:spacing w:after="0" w:line="240" w:lineRule="auto"/>
        <w:ind w:firstLine="708"/>
        <w:jc w:val="both"/>
        <w:rPr>
          <w:rFonts w:ascii="Arial" w:hAnsi="Arial" w:cs="Arial"/>
          <w:sz w:val="24"/>
          <w:szCs w:val="24"/>
        </w:rPr>
      </w:pPr>
      <w:r w:rsidRPr="00FC5BE7">
        <w:rPr>
          <w:rFonts w:ascii="Arial" w:hAnsi="Arial" w:cs="Arial"/>
          <w:sz w:val="24"/>
          <w:szCs w:val="24"/>
        </w:rPr>
        <w:t>1. В целях повышения эффективности решения вопросов местного значения, передать в 2023 году администрации Черемховского районного муниципального образования часть полномочий администрации Голуметского муниципального образования по решению вопросов местного значения согласно приложению к настоящему решению.</w:t>
      </w:r>
    </w:p>
    <w:p w14:paraId="785EEF60" w14:textId="77777777" w:rsidR="00AC1271" w:rsidRPr="00FC5BE7" w:rsidRDefault="00AC1271" w:rsidP="00AC1271">
      <w:pPr>
        <w:spacing w:after="0" w:line="240" w:lineRule="auto"/>
        <w:ind w:firstLine="708"/>
        <w:jc w:val="both"/>
        <w:rPr>
          <w:rFonts w:ascii="Arial" w:hAnsi="Arial" w:cs="Arial"/>
          <w:sz w:val="24"/>
          <w:szCs w:val="24"/>
        </w:rPr>
      </w:pPr>
      <w:r w:rsidRPr="00FC5BE7">
        <w:rPr>
          <w:rFonts w:ascii="Arial" w:hAnsi="Arial" w:cs="Arial"/>
          <w:sz w:val="24"/>
          <w:szCs w:val="24"/>
        </w:rPr>
        <w:t>2. Администрации Голуметского муниципального образования заключить соглашение с администрацией Черемховского районного муниципального образования о передаче отдельных полномочий по решению вопросов местного значения.</w:t>
      </w:r>
    </w:p>
    <w:p w14:paraId="6D123C85" w14:textId="77777777" w:rsidR="00AC1271" w:rsidRPr="00FC5BE7" w:rsidRDefault="00AC1271" w:rsidP="00AC1271">
      <w:pPr>
        <w:spacing w:after="0" w:line="240" w:lineRule="auto"/>
        <w:ind w:firstLine="708"/>
        <w:jc w:val="both"/>
        <w:rPr>
          <w:rFonts w:ascii="Arial" w:hAnsi="Arial" w:cs="Arial"/>
          <w:sz w:val="24"/>
          <w:szCs w:val="24"/>
        </w:rPr>
      </w:pPr>
      <w:r w:rsidRPr="00FC5BE7">
        <w:rPr>
          <w:rFonts w:ascii="Arial" w:hAnsi="Arial" w:cs="Arial"/>
          <w:sz w:val="24"/>
          <w:szCs w:val="24"/>
        </w:rPr>
        <w:t>3. Передать из бюджета Голуметского муниципального образования бюджету Черемховского районного муниципального образования финансовые средства в форме иных межбюджетных трансфертов на осуществление передаваемых полномочий по решению вопросов местного значения в объеме 119464 рублей 32 коп.</w:t>
      </w:r>
    </w:p>
    <w:p w14:paraId="6FA8A3E3" w14:textId="77777777" w:rsidR="00AC1271" w:rsidRPr="00FC5BE7" w:rsidRDefault="00AC1271" w:rsidP="00AC1271">
      <w:pPr>
        <w:spacing w:after="0" w:line="240" w:lineRule="auto"/>
        <w:ind w:firstLine="708"/>
        <w:jc w:val="both"/>
        <w:rPr>
          <w:rFonts w:ascii="Arial" w:hAnsi="Arial" w:cs="Arial"/>
          <w:sz w:val="24"/>
          <w:szCs w:val="24"/>
        </w:rPr>
      </w:pPr>
      <w:bookmarkStart w:id="2" w:name="dst100029"/>
      <w:bookmarkEnd w:id="2"/>
      <w:r w:rsidRPr="00FC5BE7">
        <w:rPr>
          <w:rFonts w:ascii="Arial" w:hAnsi="Arial" w:cs="Arial"/>
          <w:sz w:val="24"/>
          <w:szCs w:val="24"/>
        </w:rPr>
        <w:t>4. Опубликовать настоящее решение в издании «</w:t>
      </w:r>
      <w:proofErr w:type="spellStart"/>
      <w:r w:rsidRPr="00FC5BE7">
        <w:rPr>
          <w:rFonts w:ascii="Arial" w:hAnsi="Arial" w:cs="Arial"/>
          <w:sz w:val="24"/>
          <w:szCs w:val="24"/>
        </w:rPr>
        <w:t>Голуметский</w:t>
      </w:r>
      <w:proofErr w:type="spellEnd"/>
      <w:r w:rsidRPr="00FC5BE7">
        <w:rPr>
          <w:rFonts w:ascii="Arial" w:hAnsi="Arial" w:cs="Arial"/>
          <w:sz w:val="24"/>
          <w:szCs w:val="24"/>
        </w:rPr>
        <w:t xml:space="preserve"> вестник».</w:t>
      </w:r>
    </w:p>
    <w:p w14:paraId="33A4391F" w14:textId="77777777" w:rsidR="00AC1271" w:rsidRPr="00FC5BE7" w:rsidRDefault="00AC1271" w:rsidP="00AC1271">
      <w:pPr>
        <w:spacing w:after="0" w:line="240" w:lineRule="auto"/>
        <w:ind w:firstLine="708"/>
        <w:jc w:val="both"/>
        <w:rPr>
          <w:rFonts w:ascii="Arial" w:hAnsi="Arial" w:cs="Arial"/>
          <w:sz w:val="24"/>
          <w:szCs w:val="24"/>
        </w:rPr>
      </w:pPr>
    </w:p>
    <w:p w14:paraId="3E302544" w14:textId="77777777" w:rsidR="00AC1271" w:rsidRPr="00FC5BE7" w:rsidRDefault="00AC1271" w:rsidP="00AC1271">
      <w:pPr>
        <w:spacing w:after="0" w:line="240" w:lineRule="auto"/>
        <w:jc w:val="both"/>
        <w:rPr>
          <w:rFonts w:ascii="Arial" w:hAnsi="Arial" w:cs="Arial"/>
          <w:sz w:val="24"/>
          <w:szCs w:val="24"/>
        </w:rPr>
      </w:pPr>
    </w:p>
    <w:p w14:paraId="581274B9" w14:textId="77777777" w:rsidR="00AC1271" w:rsidRPr="00FC5BE7" w:rsidRDefault="00AC1271" w:rsidP="00AC1271">
      <w:pPr>
        <w:spacing w:after="0" w:line="240" w:lineRule="auto"/>
        <w:jc w:val="both"/>
        <w:rPr>
          <w:rFonts w:ascii="Arial" w:hAnsi="Arial" w:cs="Arial"/>
          <w:sz w:val="24"/>
          <w:szCs w:val="24"/>
        </w:rPr>
      </w:pPr>
      <w:r w:rsidRPr="00FC5BE7">
        <w:rPr>
          <w:rFonts w:ascii="Arial" w:hAnsi="Arial" w:cs="Arial"/>
          <w:sz w:val="24"/>
          <w:szCs w:val="24"/>
        </w:rPr>
        <w:t>Глава Голуметского</w:t>
      </w:r>
    </w:p>
    <w:p w14:paraId="5CC7A720" w14:textId="52CCDED9" w:rsidR="00FC5BE7" w:rsidRDefault="00AC1271" w:rsidP="00AC1271">
      <w:pPr>
        <w:spacing w:after="0" w:line="240" w:lineRule="auto"/>
        <w:jc w:val="both"/>
        <w:rPr>
          <w:rFonts w:ascii="Arial" w:hAnsi="Arial" w:cs="Arial"/>
          <w:sz w:val="24"/>
          <w:szCs w:val="24"/>
        </w:rPr>
      </w:pPr>
      <w:r w:rsidRPr="00FC5BE7">
        <w:rPr>
          <w:rFonts w:ascii="Arial" w:hAnsi="Arial" w:cs="Arial"/>
          <w:sz w:val="24"/>
          <w:szCs w:val="24"/>
        </w:rPr>
        <w:t>муниципального образования</w:t>
      </w:r>
    </w:p>
    <w:p w14:paraId="5714C0EF" w14:textId="474FD5BE" w:rsidR="00AC1271" w:rsidRPr="00FC5BE7" w:rsidRDefault="00AC1271" w:rsidP="00AC1271">
      <w:pPr>
        <w:spacing w:after="0" w:line="240" w:lineRule="auto"/>
        <w:jc w:val="both"/>
        <w:rPr>
          <w:rFonts w:ascii="Arial" w:hAnsi="Arial" w:cs="Arial"/>
          <w:sz w:val="24"/>
          <w:szCs w:val="24"/>
        </w:rPr>
      </w:pPr>
      <w:r w:rsidRPr="00FC5BE7">
        <w:rPr>
          <w:rFonts w:ascii="Arial" w:hAnsi="Arial" w:cs="Arial"/>
          <w:sz w:val="24"/>
          <w:szCs w:val="24"/>
        </w:rPr>
        <w:t>Л.В. Головкова</w:t>
      </w:r>
    </w:p>
    <w:p w14:paraId="523A87F6" w14:textId="5804649F" w:rsidR="00AC1271" w:rsidRDefault="00AC1271" w:rsidP="00AC1271">
      <w:pPr>
        <w:spacing w:after="0" w:line="240" w:lineRule="auto"/>
        <w:ind w:left="4680" w:firstLine="1260"/>
        <w:rPr>
          <w:rFonts w:ascii="Arial" w:hAnsi="Arial" w:cs="Arial"/>
          <w:sz w:val="24"/>
          <w:szCs w:val="24"/>
        </w:rPr>
      </w:pPr>
    </w:p>
    <w:p w14:paraId="3B950858" w14:textId="5F6DF6FA" w:rsidR="00FC5BE7" w:rsidRDefault="00FC5BE7" w:rsidP="00AC1271">
      <w:pPr>
        <w:spacing w:after="0" w:line="240" w:lineRule="auto"/>
        <w:ind w:left="4680" w:firstLine="1260"/>
        <w:rPr>
          <w:rFonts w:ascii="Arial" w:hAnsi="Arial" w:cs="Arial"/>
          <w:sz w:val="24"/>
          <w:szCs w:val="24"/>
        </w:rPr>
      </w:pPr>
    </w:p>
    <w:p w14:paraId="18A8BAF3" w14:textId="1C18C5DC" w:rsidR="00FC5BE7" w:rsidRDefault="00FC5BE7" w:rsidP="00AC1271">
      <w:pPr>
        <w:spacing w:after="0" w:line="240" w:lineRule="auto"/>
        <w:ind w:left="4680" w:firstLine="1260"/>
        <w:rPr>
          <w:rFonts w:ascii="Arial" w:hAnsi="Arial" w:cs="Arial"/>
          <w:sz w:val="24"/>
          <w:szCs w:val="24"/>
        </w:rPr>
      </w:pPr>
    </w:p>
    <w:p w14:paraId="7D6B4AA1" w14:textId="181B0E28" w:rsidR="00FC5BE7" w:rsidRDefault="00FC5BE7" w:rsidP="00AC1271">
      <w:pPr>
        <w:spacing w:after="0" w:line="240" w:lineRule="auto"/>
        <w:ind w:left="4680" w:firstLine="1260"/>
        <w:rPr>
          <w:rFonts w:ascii="Arial" w:hAnsi="Arial" w:cs="Arial"/>
          <w:sz w:val="24"/>
          <w:szCs w:val="24"/>
        </w:rPr>
      </w:pPr>
    </w:p>
    <w:p w14:paraId="60FADE2F" w14:textId="132AA01F" w:rsidR="00FC5BE7" w:rsidRDefault="00FC5BE7" w:rsidP="00AC1271">
      <w:pPr>
        <w:spacing w:after="0" w:line="240" w:lineRule="auto"/>
        <w:ind w:left="4680" w:firstLine="1260"/>
        <w:rPr>
          <w:rFonts w:ascii="Arial" w:hAnsi="Arial" w:cs="Arial"/>
          <w:sz w:val="24"/>
          <w:szCs w:val="24"/>
        </w:rPr>
      </w:pPr>
    </w:p>
    <w:p w14:paraId="654D8014" w14:textId="69376FA8" w:rsidR="00FC5BE7" w:rsidRDefault="00FC5BE7" w:rsidP="00AC1271">
      <w:pPr>
        <w:spacing w:after="0" w:line="240" w:lineRule="auto"/>
        <w:ind w:left="4680" w:firstLine="1260"/>
        <w:rPr>
          <w:rFonts w:ascii="Arial" w:hAnsi="Arial" w:cs="Arial"/>
          <w:sz w:val="24"/>
          <w:szCs w:val="24"/>
        </w:rPr>
      </w:pPr>
    </w:p>
    <w:p w14:paraId="0EC36B8F" w14:textId="7A01F329" w:rsidR="00FC5BE7" w:rsidRDefault="00FC5BE7" w:rsidP="00AC1271">
      <w:pPr>
        <w:spacing w:after="0" w:line="240" w:lineRule="auto"/>
        <w:ind w:left="4680" w:firstLine="1260"/>
        <w:rPr>
          <w:rFonts w:ascii="Arial" w:hAnsi="Arial" w:cs="Arial"/>
          <w:sz w:val="24"/>
          <w:szCs w:val="24"/>
        </w:rPr>
      </w:pPr>
    </w:p>
    <w:p w14:paraId="37DA5E29" w14:textId="77777777" w:rsidR="00FC5BE7" w:rsidRPr="00FC5BE7" w:rsidRDefault="00FC5BE7" w:rsidP="00AC1271">
      <w:pPr>
        <w:spacing w:after="0" w:line="240" w:lineRule="auto"/>
        <w:ind w:left="4680" w:firstLine="1260"/>
        <w:rPr>
          <w:rFonts w:ascii="Arial" w:hAnsi="Arial" w:cs="Arial"/>
          <w:sz w:val="24"/>
          <w:szCs w:val="24"/>
        </w:rPr>
      </w:pPr>
    </w:p>
    <w:p w14:paraId="2A7EBADD" w14:textId="77777777" w:rsidR="00AC1271" w:rsidRPr="00FC5BE7" w:rsidRDefault="00AC1271" w:rsidP="00FC5BE7">
      <w:pPr>
        <w:spacing w:after="0" w:line="240" w:lineRule="auto"/>
        <w:ind w:left="4680" w:firstLine="1260"/>
        <w:jc w:val="right"/>
        <w:rPr>
          <w:rFonts w:ascii="Courier New" w:hAnsi="Courier New" w:cs="Courier New"/>
        </w:rPr>
      </w:pPr>
      <w:r w:rsidRPr="00FC5BE7">
        <w:rPr>
          <w:rFonts w:ascii="Courier New" w:hAnsi="Courier New" w:cs="Courier New"/>
        </w:rPr>
        <w:lastRenderedPageBreak/>
        <w:t>Приложение</w:t>
      </w:r>
    </w:p>
    <w:p w14:paraId="5AD38999" w14:textId="77777777" w:rsidR="00AC1271" w:rsidRPr="00FC5BE7" w:rsidRDefault="00AC1271" w:rsidP="00FC5BE7">
      <w:pPr>
        <w:spacing w:after="0" w:line="240" w:lineRule="auto"/>
        <w:ind w:left="4680" w:firstLine="1260"/>
        <w:jc w:val="right"/>
        <w:rPr>
          <w:rFonts w:ascii="Courier New" w:hAnsi="Courier New" w:cs="Courier New"/>
        </w:rPr>
      </w:pPr>
      <w:r w:rsidRPr="00FC5BE7">
        <w:rPr>
          <w:rFonts w:ascii="Courier New" w:hAnsi="Courier New" w:cs="Courier New"/>
        </w:rPr>
        <w:t xml:space="preserve">к решению Думы Голуметского </w:t>
      </w:r>
    </w:p>
    <w:p w14:paraId="0052A035" w14:textId="77777777" w:rsidR="00AC1271" w:rsidRPr="00FC5BE7" w:rsidRDefault="00AC1271" w:rsidP="00FC5BE7">
      <w:pPr>
        <w:spacing w:after="0" w:line="240" w:lineRule="auto"/>
        <w:ind w:left="4680" w:firstLine="1260"/>
        <w:jc w:val="right"/>
        <w:rPr>
          <w:rFonts w:ascii="Courier New" w:hAnsi="Courier New" w:cs="Courier New"/>
        </w:rPr>
      </w:pPr>
      <w:r w:rsidRPr="00FC5BE7">
        <w:rPr>
          <w:rFonts w:ascii="Courier New" w:hAnsi="Courier New" w:cs="Courier New"/>
        </w:rPr>
        <w:t>муниципального образования</w:t>
      </w:r>
    </w:p>
    <w:p w14:paraId="7CD8BAC3" w14:textId="77777777" w:rsidR="00AC1271" w:rsidRPr="00FC5BE7" w:rsidRDefault="00AC1271" w:rsidP="00FC5BE7">
      <w:pPr>
        <w:spacing w:after="0" w:line="240" w:lineRule="auto"/>
        <w:ind w:left="4680" w:firstLine="1260"/>
        <w:jc w:val="right"/>
        <w:rPr>
          <w:rFonts w:ascii="Courier New" w:hAnsi="Courier New" w:cs="Courier New"/>
        </w:rPr>
      </w:pPr>
      <w:r w:rsidRPr="00FC5BE7">
        <w:rPr>
          <w:rFonts w:ascii="Courier New" w:hAnsi="Courier New" w:cs="Courier New"/>
        </w:rPr>
        <w:t>от 28.11.2022 № 43</w:t>
      </w:r>
    </w:p>
    <w:p w14:paraId="09351DB4" w14:textId="77777777" w:rsidR="00AC1271" w:rsidRDefault="00AC1271" w:rsidP="00AC1271">
      <w:pPr>
        <w:spacing w:after="0" w:line="240" w:lineRule="auto"/>
        <w:ind w:firstLine="708"/>
        <w:jc w:val="both"/>
        <w:rPr>
          <w:rFonts w:ascii="Times New Roman" w:hAnsi="Times New Roman" w:cs="Times New Roman"/>
          <w:sz w:val="28"/>
          <w:szCs w:val="28"/>
        </w:rPr>
      </w:pPr>
    </w:p>
    <w:p w14:paraId="55C14753" w14:textId="77777777" w:rsidR="00AC1271" w:rsidRPr="00FC5BE7" w:rsidRDefault="00AC1271" w:rsidP="00AC1271">
      <w:pPr>
        <w:spacing w:after="0" w:line="240" w:lineRule="auto"/>
        <w:ind w:firstLine="708"/>
        <w:jc w:val="center"/>
        <w:rPr>
          <w:rFonts w:ascii="Arial" w:hAnsi="Arial" w:cs="Arial"/>
          <w:b/>
          <w:bCs/>
          <w:sz w:val="30"/>
          <w:szCs w:val="30"/>
        </w:rPr>
      </w:pPr>
      <w:r w:rsidRPr="00FC5BE7">
        <w:rPr>
          <w:rFonts w:ascii="Arial" w:hAnsi="Arial" w:cs="Arial"/>
          <w:b/>
          <w:bCs/>
          <w:sz w:val="30"/>
          <w:szCs w:val="30"/>
        </w:rPr>
        <w:t>Перечень полномочий администрации Голуметского муниципального образования по решению вопросов местного значения, передаваемых администрации Черемховского районного муниципального образования</w:t>
      </w:r>
    </w:p>
    <w:p w14:paraId="72DA192F" w14:textId="77777777" w:rsidR="00AC1271" w:rsidRPr="00FC5BE7" w:rsidRDefault="00AC1271" w:rsidP="00AC1271">
      <w:pPr>
        <w:ind w:firstLine="708"/>
        <w:jc w:val="both"/>
        <w:rPr>
          <w:rFonts w:ascii="Arial" w:hAnsi="Arial" w:cs="Arial"/>
          <w:b/>
          <w:i/>
          <w:sz w:val="24"/>
          <w:szCs w:val="24"/>
        </w:rPr>
      </w:pPr>
      <w:bookmarkStart w:id="3" w:name="sub_140103"/>
    </w:p>
    <w:p w14:paraId="34051EB4"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1) по составлению и рассмотрению проекта бюджета поселения, утверждению и исполнению бюджета поселения, осуществлению контроля за его исполнением, составлению и утверждению отчета об исполнении бюджета поселения </w:t>
      </w:r>
      <w:r w:rsidRPr="00FC5BE7">
        <w:rPr>
          <w:rFonts w:ascii="Arial" w:hAnsi="Arial" w:cs="Arial"/>
          <w:sz w:val="24"/>
          <w:szCs w:val="24"/>
          <w:u w:val="single"/>
        </w:rPr>
        <w:t>(п. 1 ч. 1 ст. 14)</w:t>
      </w:r>
      <w:r w:rsidRPr="00FC5BE7">
        <w:rPr>
          <w:rFonts w:ascii="Arial" w:hAnsi="Arial" w:cs="Arial"/>
          <w:sz w:val="24"/>
          <w:szCs w:val="24"/>
        </w:rPr>
        <w:t xml:space="preserve">: </w:t>
      </w:r>
    </w:p>
    <w:p w14:paraId="4377B855"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осуществление контроля за составлением проекта бюджета, внесением изменений и дополнений в бюджет и его исполнением;</w:t>
      </w:r>
    </w:p>
    <w:p w14:paraId="62E75FA8"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ведение сводной бюджетной росписи в автоматизированной системе на основе утвержденных документов, предоставляемых администрацией Поселения;</w:t>
      </w:r>
    </w:p>
    <w:p w14:paraId="614D9482"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доведение объемов финансирования на лицевые счета, открытые в финансовом органе Муниципального района, в соответствии с представленной заявкой на финансирование;</w:t>
      </w:r>
    </w:p>
    <w:p w14:paraId="78472F51" w14:textId="77777777" w:rsidR="00AC1271" w:rsidRPr="00FC5BE7" w:rsidRDefault="00AC1271" w:rsidP="00FC5BE7">
      <w:pPr>
        <w:widowControl w:val="0"/>
        <w:autoSpaceDE w:val="0"/>
        <w:autoSpaceDN w:val="0"/>
        <w:adjustRightInd w:val="0"/>
        <w:spacing w:after="0"/>
        <w:jc w:val="both"/>
        <w:rPr>
          <w:rFonts w:ascii="Arial" w:hAnsi="Arial" w:cs="Arial"/>
          <w:sz w:val="24"/>
          <w:szCs w:val="24"/>
        </w:rPr>
      </w:pPr>
      <w:r w:rsidRPr="00FC5BE7">
        <w:rPr>
          <w:rFonts w:ascii="Arial" w:hAnsi="Arial" w:cs="Arial"/>
          <w:sz w:val="24"/>
          <w:szCs w:val="24"/>
        </w:rPr>
        <w:tab/>
        <w:t>- согласование предложений о внесении изменений в базовые (отраслевые) перечни муниципальных услуг и работ;</w:t>
      </w:r>
    </w:p>
    <w:p w14:paraId="5DEF2C70" w14:textId="77777777" w:rsidR="00AC1271" w:rsidRPr="00FC5BE7" w:rsidRDefault="00AC1271" w:rsidP="00FC5BE7">
      <w:pPr>
        <w:widowControl w:val="0"/>
        <w:autoSpaceDE w:val="0"/>
        <w:autoSpaceDN w:val="0"/>
        <w:adjustRightInd w:val="0"/>
        <w:spacing w:after="0"/>
        <w:jc w:val="both"/>
        <w:rPr>
          <w:rFonts w:ascii="Arial" w:hAnsi="Arial" w:cs="Arial"/>
          <w:color w:val="FF0000"/>
          <w:sz w:val="24"/>
          <w:szCs w:val="24"/>
        </w:rPr>
      </w:pPr>
      <w:r w:rsidRPr="00FC5BE7">
        <w:rPr>
          <w:rFonts w:ascii="Arial" w:hAnsi="Arial" w:cs="Arial"/>
          <w:sz w:val="24"/>
          <w:szCs w:val="24"/>
        </w:rPr>
        <w:t xml:space="preserve"> </w:t>
      </w:r>
      <w:r w:rsidRPr="00FC5BE7">
        <w:rPr>
          <w:rFonts w:ascii="Arial" w:hAnsi="Arial" w:cs="Arial"/>
          <w:sz w:val="24"/>
          <w:szCs w:val="24"/>
        </w:rPr>
        <w:tab/>
        <w:t>- осуществление операций со средствами бюджета Поселения на лицевых счетах, открытых в финансовом органе Муниципального района;</w:t>
      </w:r>
      <w:r w:rsidRPr="00FC5BE7">
        <w:rPr>
          <w:rFonts w:ascii="Arial" w:hAnsi="Arial" w:cs="Arial"/>
          <w:color w:val="FF0000"/>
          <w:sz w:val="24"/>
          <w:szCs w:val="24"/>
        </w:rPr>
        <w:t xml:space="preserve"> </w:t>
      </w:r>
    </w:p>
    <w:p w14:paraId="3B88A1D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осуществление санкционирования оплаты денежных обязательств Поселения в установленном порядке;</w:t>
      </w:r>
    </w:p>
    <w:p w14:paraId="03B4ED07"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 осуществление электронного документооборота с органами Федерального казначейства РФ, Федеральной налоговой службой РФ, Пенсионным фондом РФ, Фондом социального страхования РФ; </w:t>
      </w:r>
    </w:p>
    <w:p w14:paraId="4EF5E30F"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учет бюджетных обязательств;</w:t>
      </w:r>
    </w:p>
    <w:p w14:paraId="4A149529"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ведение сводного реестра участников бюджетного процесса, а также юридических лиц, не являющихся участниками бюджетного процесса;</w:t>
      </w:r>
    </w:p>
    <w:p w14:paraId="12AB1027"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 ведение бухгалтерского учета; </w:t>
      </w:r>
    </w:p>
    <w:p w14:paraId="47975BDE" w14:textId="4B4F3D94"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составление оперативных отчетов об исполнении доходной и расходной части бюджета Поселения, представление их в установленном порядке в соответствующие органы;</w:t>
      </w:r>
    </w:p>
    <w:p w14:paraId="14AC3A3A"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формирование и представление бюджетной и бухгалтерской отчетности в Министерство финансов Иркутской области;</w:t>
      </w:r>
    </w:p>
    <w:p w14:paraId="2E429019"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осуществление начислений, учета и контроля за правильностью исчислений платежей в бюджет, пеней и штрафов по ним;</w:t>
      </w:r>
    </w:p>
    <w:p w14:paraId="4A9EDE6E"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согласование штатных расписаний, прием и обработка табелей рабочего времени, больничных листов, выдача справок по заработной плате;</w:t>
      </w:r>
    </w:p>
    <w:p w14:paraId="4BC8098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 осуществление в автоматизированной системе возвратов излишне уплаченных (взысканных) платежей в бюджет, пеней и штрафов, и представление поручений в орган </w:t>
      </w:r>
      <w:r w:rsidRPr="00FC5BE7">
        <w:rPr>
          <w:rFonts w:ascii="Arial" w:hAnsi="Arial" w:cs="Arial"/>
          <w:sz w:val="24"/>
          <w:szCs w:val="24"/>
        </w:rPr>
        <w:lastRenderedPageBreak/>
        <w:t>Федерального казначейства для осуществления возврата в порядке, установленном Министерством финансов Российской Федерации;</w:t>
      </w:r>
    </w:p>
    <w:p w14:paraId="5421C17A"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осуществление в автоматизированной системе уточнений вида и принадлежности платежей в бюджет Поселения и представление уведомление в орган Федерального казначейства;</w:t>
      </w:r>
    </w:p>
    <w:p w14:paraId="2E084BD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 направление информации об уплате платежей, </w:t>
      </w:r>
      <w:r w:rsidRPr="00FC5BE7">
        <w:rPr>
          <w:rFonts w:ascii="Arial" w:hAnsi="Arial" w:cs="Arial"/>
          <w:color w:val="000000"/>
          <w:sz w:val="24"/>
          <w:szCs w:val="24"/>
          <w:shd w:val="clear" w:color="auto" w:fill="FFFFFF"/>
        </w:rPr>
        <w:t>являющихся источниками формирования доходов бюджетов бюджетной системы Российской Федерации</w:t>
      </w:r>
      <w:r w:rsidRPr="00FC5BE7">
        <w:rPr>
          <w:rFonts w:ascii="Arial" w:hAnsi="Arial" w:cs="Arial"/>
          <w:sz w:val="24"/>
          <w:szCs w:val="24"/>
        </w:rPr>
        <w:t xml:space="preserve"> в Государственную информационную систему о государственных и муниципальных платежах.    </w:t>
      </w:r>
    </w:p>
    <w:p w14:paraId="0F51A3B7"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2) </w:t>
      </w:r>
      <w:bookmarkEnd w:id="3"/>
      <w:r w:rsidRPr="00FC5BE7">
        <w:rPr>
          <w:rFonts w:ascii="Arial" w:hAnsi="Arial" w:cs="Arial"/>
          <w:sz w:val="24"/>
          <w:szCs w:val="24"/>
        </w:rPr>
        <w:t xml:space="preserve">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w:t>
      </w:r>
      <w:hyperlink r:id="rId6" w:history="1">
        <w:r w:rsidRPr="00FC5BE7">
          <w:rPr>
            <w:rStyle w:val="a3"/>
            <w:rFonts w:ascii="Arial" w:hAnsi="Arial" w:cs="Arial"/>
            <w:color w:val="auto"/>
            <w:sz w:val="24"/>
            <w:szCs w:val="24"/>
            <w:u w:val="none"/>
          </w:rPr>
          <w:t>жилищным законодательством</w:t>
        </w:r>
      </w:hyperlink>
      <w:r w:rsidRPr="00FC5BE7">
        <w:rPr>
          <w:rFonts w:ascii="Arial" w:hAnsi="Arial" w:cs="Arial"/>
          <w:sz w:val="24"/>
          <w:szCs w:val="24"/>
        </w:rPr>
        <w:t xml:space="preserve"> (п. 6 ч. 1 ст. 14):</w:t>
      </w:r>
    </w:p>
    <w:p w14:paraId="4A025096"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принятие в установленном порядке решений о переводе жилых помещений в нежилые помещения и нежилых помещений в жилые помещения;</w:t>
      </w:r>
    </w:p>
    <w:p w14:paraId="55DA71AB"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согласование переустройства и (или) перепланировки помещения в многоквартирном доме;</w:t>
      </w:r>
    </w:p>
    <w:p w14:paraId="38478B88"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2BC0B527"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разработка механизмов вхождения в федеральные и областные программы, оказание содействия по реализации программ и мероприятий по строительству.</w:t>
      </w:r>
    </w:p>
    <w:p w14:paraId="1AF25D5B"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xml:space="preserve">3) по обеспечению первичных мер пожарной безопасности в границах населенных пунктов поселения </w:t>
      </w:r>
      <w:r w:rsidRPr="00FC5BE7">
        <w:rPr>
          <w:rFonts w:ascii="Arial" w:hAnsi="Arial" w:cs="Arial"/>
          <w:sz w:val="24"/>
          <w:szCs w:val="24"/>
          <w:u w:val="single"/>
        </w:rPr>
        <w:t>(п. 9 ч. 1 ст. 14)</w:t>
      </w:r>
      <w:r w:rsidRPr="00FC5BE7">
        <w:rPr>
          <w:rFonts w:ascii="Arial" w:hAnsi="Arial" w:cs="Arial"/>
          <w:sz w:val="24"/>
          <w:szCs w:val="24"/>
        </w:rPr>
        <w:t>:</w:t>
      </w:r>
    </w:p>
    <w:p w14:paraId="5EF42AC6"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утверждение нормативным правовым актом администрации расписания выезда подразделений пожарной охраны для тушения пожаров и проведения аварийно-спасательных работ на территории Поселения.</w:t>
      </w:r>
    </w:p>
    <w:p w14:paraId="5819C90B" w14:textId="77777777" w:rsidR="00AC1271" w:rsidRPr="00FC5BE7" w:rsidRDefault="00AC1271" w:rsidP="00FC5BE7">
      <w:pPr>
        <w:spacing w:after="0"/>
        <w:ind w:firstLine="540"/>
        <w:jc w:val="both"/>
        <w:rPr>
          <w:rFonts w:ascii="Arial" w:hAnsi="Arial" w:cs="Arial"/>
          <w:sz w:val="24"/>
          <w:szCs w:val="24"/>
        </w:rPr>
      </w:pPr>
      <w:r w:rsidRPr="00FC5BE7">
        <w:rPr>
          <w:rFonts w:ascii="Arial" w:hAnsi="Arial" w:cs="Arial"/>
          <w:sz w:val="24"/>
          <w:szCs w:val="24"/>
        </w:rPr>
        <w:t xml:space="preserve">4) по созданию условий для обеспечения жителей поселения услугами связи, общественного питания, торговли и бытового обслуживания </w:t>
      </w:r>
      <w:r w:rsidRPr="00FC5BE7">
        <w:rPr>
          <w:rFonts w:ascii="Arial" w:hAnsi="Arial" w:cs="Arial"/>
          <w:sz w:val="24"/>
          <w:szCs w:val="24"/>
          <w:u w:val="single"/>
        </w:rPr>
        <w:t>(п. 10 ч. 1 ст. 14)</w:t>
      </w:r>
      <w:r w:rsidRPr="00FC5BE7">
        <w:rPr>
          <w:rFonts w:ascii="Arial" w:hAnsi="Arial" w:cs="Arial"/>
          <w:sz w:val="24"/>
          <w:szCs w:val="24"/>
        </w:rPr>
        <w:t>:</w:t>
      </w:r>
    </w:p>
    <w:p w14:paraId="70428009"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контроль за обеспечением устойчивой работы всех видов связи между Поселением и Муниципальным районом;</w:t>
      </w:r>
    </w:p>
    <w:p w14:paraId="4236DFB1"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разработка механизмов вхождения в Программы развития потребительского рынка, контроль и координация ее выполнения;</w:t>
      </w:r>
    </w:p>
    <w:p w14:paraId="4E305E0B"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взаимодействие с контролирующими органами Иркутской области и Черемховского района по вопросам деятельности потребительского рынка;</w:t>
      </w:r>
    </w:p>
    <w:p w14:paraId="3094B68C"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ведение реестра предприятий торговли, общественного питания, бытового обслуживания Поселения, представление данного реестра в службу потребительского рынка области и контролирующие органы;</w:t>
      </w:r>
    </w:p>
    <w:p w14:paraId="542BD79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утверждение схем размещения нестационарных торговых объектов;</w:t>
      </w:r>
    </w:p>
    <w:p w14:paraId="30F9FD84"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проведение семинаров с руководителями торговли;</w:t>
      </w:r>
    </w:p>
    <w:p w14:paraId="017F8600"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мониторинг цен на продовольственные товары первой необходимости;</w:t>
      </w:r>
    </w:p>
    <w:p w14:paraId="144467B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выдача разрешений на право организации розничного рынка;</w:t>
      </w:r>
    </w:p>
    <w:p w14:paraId="1F4AEC4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организация ярмарок на территории Поселения;</w:t>
      </w:r>
    </w:p>
    <w:p w14:paraId="18568818"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lastRenderedPageBreak/>
        <w:t>- консультация населения по защите прав потребителей.</w:t>
      </w:r>
    </w:p>
    <w:p w14:paraId="4AAFAFF6"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5) по созданию условий для организации досуга и обеспечения жителей поселения услугами организаций культуры </w:t>
      </w:r>
      <w:r w:rsidRPr="00FC5BE7">
        <w:rPr>
          <w:rFonts w:ascii="Arial" w:hAnsi="Arial" w:cs="Arial"/>
          <w:sz w:val="24"/>
          <w:szCs w:val="24"/>
          <w:u w:val="single"/>
        </w:rPr>
        <w:t>(п. 12 ч. 1 ст. 14)</w:t>
      </w:r>
      <w:r w:rsidRPr="00FC5BE7">
        <w:rPr>
          <w:rFonts w:ascii="Arial" w:hAnsi="Arial" w:cs="Arial"/>
          <w:sz w:val="24"/>
          <w:szCs w:val="24"/>
        </w:rPr>
        <w:t>:</w:t>
      </w:r>
    </w:p>
    <w:p w14:paraId="50FE4B24"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-разработка минимальных социальных стандартов, перечня и показателей качества услуг в сфере культурно-досуговой деятельности;</w:t>
      </w:r>
    </w:p>
    <w:p w14:paraId="46959346"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-разработка объёмных показателей и порядка отнесения досуговых учреждений клубного типа к группам по оплате труда руководителей; </w:t>
      </w:r>
    </w:p>
    <w:p w14:paraId="733FAD2F"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сбор статистических показателей, характеризующих состояние культурно-досуговой деятельности поселенческих культурно-просветительных организаций.</w:t>
      </w:r>
    </w:p>
    <w:p w14:paraId="6CE3CC39"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6) по обеспечению условий для развития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 </w:t>
      </w:r>
      <w:r w:rsidRPr="00FC5BE7">
        <w:rPr>
          <w:rFonts w:ascii="Arial" w:hAnsi="Arial" w:cs="Arial"/>
          <w:sz w:val="24"/>
          <w:szCs w:val="24"/>
          <w:u w:val="single"/>
        </w:rPr>
        <w:t>(п. 14 ч. 1 ст. 14)</w:t>
      </w:r>
      <w:r w:rsidRPr="00FC5BE7">
        <w:rPr>
          <w:rFonts w:ascii="Arial" w:hAnsi="Arial" w:cs="Arial"/>
          <w:sz w:val="24"/>
          <w:szCs w:val="24"/>
        </w:rPr>
        <w:t>:</w:t>
      </w:r>
    </w:p>
    <w:p w14:paraId="7A1E9320"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методическое сопровождение разработки муниципальных программ, а также иных нормативно-правовых актов в сфере физической культуры и спорта;</w:t>
      </w:r>
    </w:p>
    <w:p w14:paraId="01FF2C8A"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организация профессиональной подготовки и повышения квалификации специалистов в области физической культуры и спорта;</w:t>
      </w:r>
    </w:p>
    <w:p w14:paraId="355C4BA0"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информационно-методическая поддержка и поощрение спортивных общественных объединений;</w:t>
      </w:r>
    </w:p>
    <w:p w14:paraId="30CE1A63"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обеспечение взаимодействия между поселением и Министерством спорта Иркутской области;</w:t>
      </w:r>
    </w:p>
    <w:p w14:paraId="6DD70999"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подготовка сведений федеральной статистической отчетности, показателей, характеризующих состояние сферы физической культуры и спорта;</w:t>
      </w:r>
    </w:p>
    <w:p w14:paraId="6D983747"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подготовка ходатайств на спортсменов, работников сферы физической культуры и спорта на вручение ведомственных благодарностей, грамот, знаков, наград.</w:t>
      </w:r>
    </w:p>
    <w:p w14:paraId="038D9303" w14:textId="28D9A59A"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7) по</w:t>
      </w:r>
      <w:r w:rsidR="00343849">
        <w:rPr>
          <w:rFonts w:ascii="Arial" w:hAnsi="Arial" w:cs="Arial"/>
          <w:sz w:val="24"/>
          <w:szCs w:val="24"/>
        </w:rPr>
        <w:t xml:space="preserve"> </w:t>
      </w:r>
      <w:r w:rsidRPr="00FC5BE7">
        <w:rPr>
          <w:rFonts w:ascii="Arial" w:hAnsi="Arial" w:cs="Arial"/>
          <w:sz w:val="24"/>
          <w:szCs w:val="24"/>
        </w:rPr>
        <w:t>выдаче градостроительного плана земельного участка, расположенного в границах поселения,</w:t>
      </w:r>
      <w:r w:rsidR="00343849">
        <w:rPr>
          <w:rFonts w:ascii="Arial" w:hAnsi="Arial" w:cs="Arial"/>
          <w:sz w:val="24"/>
          <w:szCs w:val="24"/>
        </w:rPr>
        <w:t xml:space="preserve"> </w:t>
      </w:r>
      <w:r w:rsidRPr="00FC5BE7">
        <w:rPr>
          <w:rFonts w:ascii="Arial" w:hAnsi="Arial" w:cs="Arial"/>
          <w:sz w:val="24"/>
          <w:szCs w:val="24"/>
        </w:rPr>
        <w:t>выдаче разрешений на строительство (за исключением случаев, предусмотренных Градостроительным</w:t>
      </w:r>
      <w:r w:rsidR="00FC5BE7">
        <w:rPr>
          <w:rFonts w:ascii="Arial" w:hAnsi="Arial" w:cs="Arial"/>
          <w:sz w:val="24"/>
          <w:szCs w:val="24"/>
        </w:rPr>
        <w:t xml:space="preserve"> </w:t>
      </w:r>
      <w:hyperlink r:id="rId7" w:tgtFrame="_blank" w:history="1">
        <w:r w:rsidRPr="00FC5BE7">
          <w:rPr>
            <w:rStyle w:val="a3"/>
            <w:rFonts w:ascii="Arial" w:hAnsi="Arial" w:cs="Arial"/>
            <w:color w:val="auto"/>
            <w:sz w:val="24"/>
            <w:szCs w:val="24"/>
            <w:u w:val="none"/>
          </w:rPr>
          <w:t>кодексом</w:t>
        </w:r>
      </w:hyperlink>
      <w:r w:rsidR="00FC5BE7">
        <w:rPr>
          <w:rFonts w:ascii="Arial" w:hAnsi="Arial" w:cs="Arial"/>
          <w:sz w:val="24"/>
          <w:szCs w:val="24"/>
        </w:rPr>
        <w:t xml:space="preserve"> </w:t>
      </w:r>
      <w:r w:rsidRPr="00FC5BE7">
        <w:rPr>
          <w:rFonts w:ascii="Arial" w:hAnsi="Arial" w:cs="Arial"/>
          <w:sz w:val="24"/>
          <w:szCs w:val="24"/>
        </w:rPr>
        <w:t>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w:t>
      </w:r>
      <w:r w:rsidR="00343849">
        <w:rPr>
          <w:rFonts w:ascii="Arial" w:hAnsi="Arial" w:cs="Arial"/>
          <w:sz w:val="24"/>
          <w:szCs w:val="24"/>
        </w:rPr>
        <w:t xml:space="preserve"> </w:t>
      </w:r>
      <w:r w:rsidRPr="00FC5BE7">
        <w:rPr>
          <w:rFonts w:ascii="Arial" w:hAnsi="Arial" w:cs="Arial"/>
          <w:sz w:val="24"/>
          <w:szCs w:val="24"/>
        </w:rPr>
        <w:t xml:space="preserve">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w:t>
      </w:r>
      <w:r w:rsidRPr="00FC5BE7">
        <w:rPr>
          <w:rFonts w:ascii="Arial" w:hAnsi="Arial" w:cs="Arial"/>
          <w:sz w:val="24"/>
          <w:szCs w:val="24"/>
        </w:rPr>
        <w:lastRenderedPageBreak/>
        <w:t>или садовых домов на земельных участках, расположенных на территориях поселений </w:t>
      </w:r>
      <w:r w:rsidRPr="00FC5BE7">
        <w:rPr>
          <w:rFonts w:ascii="Arial" w:hAnsi="Arial" w:cs="Arial"/>
          <w:sz w:val="24"/>
          <w:szCs w:val="24"/>
          <w:u w:val="single"/>
        </w:rPr>
        <w:t>(п. 20 ч. 1 ст. 14</w:t>
      </w:r>
      <w:r w:rsidRPr="00FC5BE7">
        <w:rPr>
          <w:rFonts w:ascii="Arial" w:hAnsi="Arial" w:cs="Arial"/>
          <w:sz w:val="24"/>
          <w:szCs w:val="24"/>
        </w:rPr>
        <w:t>):</w:t>
      </w:r>
    </w:p>
    <w:p w14:paraId="694D8313" w14:textId="3DF92E54"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выдача градостроительных планов земельных участков, расположенных в границах Поселения;</w:t>
      </w:r>
    </w:p>
    <w:p w14:paraId="5DAA5774"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14:paraId="6AE9D807" w14:textId="5D2D6F6E"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w:t>
      </w:r>
      <w:r w:rsidR="00FC5BE7">
        <w:rPr>
          <w:rFonts w:ascii="Arial" w:hAnsi="Arial" w:cs="Arial"/>
          <w:sz w:val="24"/>
          <w:szCs w:val="24"/>
        </w:rPr>
        <w:t xml:space="preserve"> </w:t>
      </w:r>
      <w:r w:rsidRPr="00FC5BE7">
        <w:rPr>
          <w:rFonts w:ascii="Arial" w:hAnsi="Arial" w:cs="Arial"/>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14:paraId="28116B0C"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согласование размещения и приемка в эксплуатацию нестационарных (временных, мобильных) объектов на территории Поселения;</w:t>
      </w:r>
    </w:p>
    <w:p w14:paraId="3F44716B"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выдача ордеров на проведение земляных работ на территории Поселения;</w:t>
      </w:r>
    </w:p>
    <w:p w14:paraId="3FBFE957"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на территории Поселения;</w:t>
      </w:r>
    </w:p>
    <w:p w14:paraId="406795C8"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оказание методической помощи Поселению по разработке и утверждению местных нормативов градостроительного проектирования.</w:t>
      </w:r>
    </w:p>
    <w:p w14:paraId="60E9F810"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bCs/>
          <w:iCs/>
          <w:sz w:val="24"/>
          <w:szCs w:val="24"/>
        </w:rPr>
        <w:t xml:space="preserve">8) по организации ритуальных услуг и содержанию мест захоронения </w:t>
      </w:r>
      <w:r w:rsidRPr="00FC5BE7">
        <w:rPr>
          <w:rFonts w:ascii="Arial" w:hAnsi="Arial" w:cs="Arial"/>
          <w:sz w:val="24"/>
          <w:szCs w:val="24"/>
          <w:u w:val="single"/>
        </w:rPr>
        <w:t>(п. 22 ч. 1 ст. 14)</w:t>
      </w:r>
      <w:r w:rsidRPr="00FC5BE7">
        <w:rPr>
          <w:rFonts w:ascii="Arial" w:hAnsi="Arial" w:cs="Arial"/>
          <w:sz w:val="24"/>
          <w:szCs w:val="24"/>
        </w:rPr>
        <w:t xml:space="preserve">: </w:t>
      </w:r>
    </w:p>
    <w:p w14:paraId="0ADE78EC"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утверждение стоимости услуг, оказываемых специализированными службами по вопросам похоронного дела на территории Голуметского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w:t>
      </w:r>
    </w:p>
    <w:p w14:paraId="13D1B9EC" w14:textId="3318C32D"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утверждение стоимости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Голуметского муниципального образования;</w:t>
      </w:r>
    </w:p>
    <w:p w14:paraId="6FD65172" w14:textId="77777777" w:rsidR="00AC1271" w:rsidRPr="00FC5BE7" w:rsidRDefault="00AC1271" w:rsidP="00FC5BE7">
      <w:pPr>
        <w:autoSpaceDE w:val="0"/>
        <w:autoSpaceDN w:val="0"/>
        <w:adjustRightInd w:val="0"/>
        <w:spacing w:after="0"/>
        <w:ind w:firstLine="540"/>
        <w:jc w:val="both"/>
        <w:rPr>
          <w:rFonts w:ascii="Arial" w:hAnsi="Arial" w:cs="Arial"/>
          <w:sz w:val="24"/>
          <w:szCs w:val="24"/>
        </w:rPr>
      </w:pPr>
      <w:r w:rsidRPr="00FC5BE7">
        <w:rPr>
          <w:rFonts w:ascii="Arial" w:hAnsi="Arial" w:cs="Arial"/>
          <w:sz w:val="24"/>
          <w:szCs w:val="24"/>
        </w:rPr>
        <w:t>- согласование стоимости услуг, предоставляемых согласно гарантированному перечню услуг по погребению,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Иркутской области.</w:t>
      </w:r>
    </w:p>
    <w:p w14:paraId="0BFF83E5"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lastRenderedPageBreak/>
        <w:t xml:space="preserve">9) по содействию в развитии сельскохозяйственного производства, созданию условий для развития малого и среднего предпринимательства </w:t>
      </w:r>
      <w:r w:rsidRPr="00FC5BE7">
        <w:rPr>
          <w:rFonts w:ascii="Arial" w:hAnsi="Arial" w:cs="Arial"/>
          <w:sz w:val="24"/>
          <w:szCs w:val="24"/>
          <w:u w:val="single"/>
        </w:rPr>
        <w:t>(п. 28 ч. 1 ст. 14)</w:t>
      </w:r>
      <w:r w:rsidRPr="00FC5BE7">
        <w:rPr>
          <w:rFonts w:ascii="Arial" w:hAnsi="Arial" w:cs="Arial"/>
          <w:sz w:val="24"/>
          <w:szCs w:val="24"/>
        </w:rPr>
        <w:t>:</w:t>
      </w:r>
    </w:p>
    <w:p w14:paraId="647396DF" w14:textId="40B2BDAB"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оказание методической, правовой, консультативной и иной помощи сельскохозяйственным товаропроизводителям при организации и осуществлении ими сельскохозяйственного производства, в том числе в сборе, обобщении и доведении до организаций АПК информации о государственной поддержке в сфере сельского хозяйства и о мероприятиях, проводимых в этой связи;</w:t>
      </w:r>
    </w:p>
    <w:p w14:paraId="416FC912"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координация разработки и осуществления муниципальных программ развития субъектов малого и среднего предпринимательства, а также программ развития сельскохозяйственного производства;</w:t>
      </w:r>
    </w:p>
    <w:p w14:paraId="78818C21"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информирование о мерах государственной поддержки в сфере малого бизнеса;</w:t>
      </w:r>
    </w:p>
    <w:p w14:paraId="1CE9D0F7"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формирование благоприятного общественного мнения о малом и среднем предпринимательстве, взаимодействие с органами и организациями, заинтересованными в развитии малого и среднего предпринимательства;</w:t>
      </w:r>
    </w:p>
    <w:p w14:paraId="51025AB0"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оказание методической и консультативной помощи в разработке бизнес-планов жителям Поселения, изъявившим желание создать малое предприятие, а также консультативной помощи при осуществлении субъектами малого и среднего предпринимательства своей деятельности;</w:t>
      </w:r>
    </w:p>
    <w:p w14:paraId="625DEC4D"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сбор необходимых статистических данных и передача их в соответствующие государственные органы.</w:t>
      </w:r>
    </w:p>
    <w:p w14:paraId="483F220F"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xml:space="preserve">10) по организации и осуществлению мероприятий по работе с детьми и молодежью в Поселении </w:t>
      </w:r>
      <w:r w:rsidRPr="00FC5BE7">
        <w:rPr>
          <w:rFonts w:ascii="Arial" w:hAnsi="Arial" w:cs="Arial"/>
          <w:sz w:val="24"/>
          <w:szCs w:val="24"/>
          <w:u w:val="single"/>
        </w:rPr>
        <w:t>(п. 30 ч. 1 ст. 14)</w:t>
      </w:r>
      <w:r w:rsidRPr="00FC5BE7">
        <w:rPr>
          <w:rFonts w:ascii="Arial" w:hAnsi="Arial" w:cs="Arial"/>
          <w:sz w:val="24"/>
          <w:szCs w:val="24"/>
        </w:rPr>
        <w:t>:</w:t>
      </w:r>
    </w:p>
    <w:p w14:paraId="390A7C5B"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методическое сопровождение разработки муниципальных программ, а также иных нормативно-правовых документов в сфере молодежной политики;</w:t>
      </w:r>
    </w:p>
    <w:p w14:paraId="62517FE8"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обеспечение взаимодействия между Поселением и Министерством по молодежной политике Иркутской области;</w:t>
      </w:r>
    </w:p>
    <w:p w14:paraId="6BA4C0BE" w14:textId="77777777" w:rsidR="00AC1271" w:rsidRPr="00FC5BE7" w:rsidRDefault="00AC1271" w:rsidP="00FC5BE7">
      <w:pPr>
        <w:spacing w:after="0"/>
        <w:ind w:firstLine="708"/>
        <w:jc w:val="both"/>
        <w:rPr>
          <w:rFonts w:ascii="Arial" w:hAnsi="Arial" w:cs="Arial"/>
          <w:sz w:val="24"/>
          <w:szCs w:val="24"/>
        </w:rPr>
      </w:pPr>
      <w:r w:rsidRPr="00FC5BE7">
        <w:rPr>
          <w:rFonts w:ascii="Arial" w:hAnsi="Arial" w:cs="Arial"/>
          <w:sz w:val="24"/>
          <w:szCs w:val="24"/>
        </w:rPr>
        <w:t>- информационное и методическое обеспечение молодежных и детских общественных объединений.</w:t>
      </w:r>
    </w:p>
    <w:p w14:paraId="2A833495" w14:textId="77777777" w:rsidR="00AC1271" w:rsidRPr="00FC5BE7" w:rsidRDefault="00AC1271" w:rsidP="00FC5BE7">
      <w:pPr>
        <w:spacing w:after="0" w:line="240" w:lineRule="auto"/>
        <w:ind w:firstLine="708"/>
        <w:jc w:val="both"/>
        <w:rPr>
          <w:rFonts w:ascii="Arial" w:hAnsi="Arial" w:cs="Arial"/>
          <w:sz w:val="24"/>
          <w:szCs w:val="24"/>
        </w:rPr>
      </w:pPr>
    </w:p>
    <w:p w14:paraId="0684FFD7" w14:textId="77777777" w:rsidR="00AC1271" w:rsidRPr="00FC5BE7" w:rsidRDefault="00AC1271" w:rsidP="00FC5BE7">
      <w:pPr>
        <w:spacing w:after="0"/>
        <w:rPr>
          <w:rFonts w:ascii="Arial" w:hAnsi="Arial" w:cs="Arial"/>
          <w:sz w:val="24"/>
          <w:szCs w:val="24"/>
        </w:rPr>
      </w:pPr>
    </w:p>
    <w:p w14:paraId="352FFF0F" w14:textId="77777777" w:rsidR="008579F3" w:rsidRPr="00FC5BE7" w:rsidRDefault="008579F3" w:rsidP="00FC5BE7">
      <w:pPr>
        <w:spacing w:after="0"/>
        <w:rPr>
          <w:rFonts w:ascii="Arial" w:hAnsi="Arial" w:cs="Arial"/>
          <w:sz w:val="24"/>
          <w:szCs w:val="24"/>
        </w:rPr>
      </w:pPr>
    </w:p>
    <w:sectPr w:rsidR="008579F3" w:rsidRPr="00FC5BE7" w:rsidSect="00AC1271">
      <w:pgSz w:w="11906" w:h="16838"/>
      <w:pgMar w:top="1134" w:right="707" w:bottom="127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17"/>
    <w:rsid w:val="00343849"/>
    <w:rsid w:val="00581C17"/>
    <w:rsid w:val="0080032B"/>
    <w:rsid w:val="008579F3"/>
    <w:rsid w:val="00AC1271"/>
    <w:rsid w:val="00FA1CA2"/>
    <w:rsid w:val="00FC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989D"/>
  <w15:chartTrackingRefBased/>
  <w15:docId w15:val="{84163832-5D33-4C3C-A9B8-11C803AE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1271"/>
    <w:pPr>
      <w:spacing w:after="200" w:line="27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C12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rambler.ru/m/badur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8291.14/" TargetMode="External"/><Relationship Id="rId5" Type="http://schemas.openxmlformats.org/officeDocument/2006/relationships/hyperlink" Target="garantf1://21527616.9000/" TargetMode="External"/><Relationship Id="rId4" Type="http://schemas.openxmlformats.org/officeDocument/2006/relationships/hyperlink" Target="garantf1://86367.15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2224</Words>
  <Characters>12682</Characters>
  <Application>Microsoft Office Word</Application>
  <DocSecurity>0</DocSecurity>
  <Lines>105</Lines>
  <Paragraphs>29</Paragraphs>
  <ScaleCrop>false</ScaleCrop>
  <Company/>
  <LinksUpToDate>false</LinksUpToDate>
  <CharactersWithSpaces>14877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2022-11-30T04:40:00Z</dcterms:created>
  <dcterms:modified xsi:type="dcterms:W3CDTF">2022-12-01T08:08:00Z</dcterms:modified>
</cp:coreProperties>
</file>